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6A2" w:rsidRDefault="001056A2" w:rsidP="00EB5650">
      <w:pPr>
        <w:spacing w:line="240" w:lineRule="auto"/>
        <w:rPr>
          <w:rFonts w:ascii="Times New Roman" w:eastAsia="Times New Roman" w:hAnsi="Times New Roman" w:cs="Times New Roman"/>
          <w:b/>
          <w:color w:val="000000"/>
          <w:sz w:val="24"/>
          <w:szCs w:val="24"/>
          <w:lang w:val="en-CA" w:eastAsia="en-CA"/>
        </w:rPr>
      </w:pPr>
      <w:proofErr w:type="gramStart"/>
      <w:r w:rsidRPr="00EB5650">
        <w:rPr>
          <w:rFonts w:ascii="Times New Roman" w:eastAsia="Times New Roman" w:hAnsi="Times New Roman" w:cs="Times New Roman"/>
          <w:b/>
          <w:color w:val="000000"/>
          <w:sz w:val="24"/>
          <w:szCs w:val="24"/>
          <w:lang w:val="en-CA" w:eastAsia="en-CA"/>
        </w:rPr>
        <w:t>8.</w:t>
      </w:r>
      <w:r w:rsidR="00EB5650" w:rsidRPr="00EB5650">
        <w:rPr>
          <w:rFonts w:ascii="Times New Roman" w:eastAsia="Times New Roman" w:hAnsi="Times New Roman" w:cs="Times New Roman"/>
          <w:b/>
          <w:color w:val="000000"/>
          <w:sz w:val="24"/>
          <w:szCs w:val="24"/>
          <w:lang w:val="en-CA" w:eastAsia="en-CA"/>
        </w:rPr>
        <w:t xml:space="preserve">  </w:t>
      </w:r>
      <w:r w:rsidRPr="00EB5650">
        <w:rPr>
          <w:rFonts w:ascii="Times New Roman" w:eastAsia="Times New Roman" w:hAnsi="Times New Roman" w:cs="Times New Roman"/>
          <w:b/>
          <w:color w:val="000000"/>
          <w:sz w:val="24"/>
          <w:szCs w:val="24"/>
          <w:lang w:val="en-CA" w:eastAsia="en-CA"/>
        </w:rPr>
        <w:t>In their study of students’</w:t>
      </w:r>
      <w:proofErr w:type="gramEnd"/>
      <w:r w:rsidRPr="00EB5650">
        <w:rPr>
          <w:rFonts w:ascii="Times New Roman" w:eastAsia="Times New Roman" w:hAnsi="Times New Roman" w:cs="Times New Roman"/>
          <w:b/>
          <w:color w:val="000000"/>
          <w:sz w:val="24"/>
          <w:szCs w:val="24"/>
          <w:lang w:val="en-CA" w:eastAsia="en-CA"/>
        </w:rPr>
        <w:t xml:space="preserve"> reasons for online plagiarism, Comas-</w:t>
      </w:r>
      <w:proofErr w:type="spellStart"/>
      <w:r w:rsidRPr="00EB5650">
        <w:rPr>
          <w:rFonts w:ascii="Times New Roman" w:eastAsia="Times New Roman" w:hAnsi="Times New Roman" w:cs="Times New Roman"/>
          <w:b/>
          <w:color w:val="000000"/>
          <w:sz w:val="24"/>
          <w:szCs w:val="24"/>
          <w:lang w:val="en-CA" w:eastAsia="en-CA"/>
        </w:rPr>
        <w:t>Forgas</w:t>
      </w:r>
      <w:proofErr w:type="spellEnd"/>
      <w:r w:rsidRPr="00EB5650">
        <w:rPr>
          <w:rFonts w:ascii="Times New Roman" w:eastAsia="Times New Roman" w:hAnsi="Times New Roman" w:cs="Times New Roman"/>
          <w:b/>
          <w:color w:val="000000"/>
          <w:sz w:val="24"/>
          <w:szCs w:val="24"/>
          <w:lang w:val="en-CA" w:eastAsia="en-CA"/>
        </w:rPr>
        <w:t xml:space="preserve"> and </w:t>
      </w:r>
      <w:proofErr w:type="spellStart"/>
      <w:r w:rsidRPr="00EB5650">
        <w:rPr>
          <w:rFonts w:ascii="Times New Roman" w:eastAsia="Times New Roman" w:hAnsi="Times New Roman" w:cs="Times New Roman"/>
          <w:b/>
          <w:color w:val="000000"/>
          <w:sz w:val="24"/>
          <w:szCs w:val="24"/>
          <w:lang w:val="en-CA" w:eastAsia="en-CA"/>
        </w:rPr>
        <w:t>Sureda-Negre</w:t>
      </w:r>
      <w:proofErr w:type="spellEnd"/>
      <w:r w:rsidRPr="00EB5650">
        <w:rPr>
          <w:rFonts w:ascii="Times New Roman" w:eastAsia="Times New Roman" w:hAnsi="Times New Roman" w:cs="Times New Roman"/>
          <w:b/>
          <w:color w:val="000000"/>
          <w:sz w:val="24"/>
          <w:szCs w:val="24"/>
          <w:lang w:val="en-CA" w:eastAsia="en-CA"/>
        </w:rPr>
        <w:t xml:space="preserve"> (201 0) found that some students say it “is easier, simpler and more comfortable than doing the work yourself” (p. 223). Can you suggest arguments that would help persuade students that online plagiarism, while easy and quick, is not in their best interests?</w:t>
      </w:r>
    </w:p>
    <w:p w:rsidR="007825E0" w:rsidRDefault="007825E0" w:rsidP="007825E0">
      <w:pPr>
        <w:autoSpaceDE w:val="0"/>
        <w:autoSpaceDN w:val="0"/>
        <w:adjustRightInd w:val="0"/>
        <w:spacing w:after="0" w:line="240" w:lineRule="auto"/>
        <w:rPr>
          <w:rFonts w:ascii="TimesNewRomanPS-Bold" w:hAnsi="TimesNewRomanPS-Bold" w:cs="TimesNewRomanPS-Bold"/>
          <w:b/>
          <w:bCs/>
          <w:color w:val="292526"/>
          <w:sz w:val="25"/>
          <w:szCs w:val="25"/>
          <w:lang w:val="en-CA"/>
        </w:rPr>
      </w:pPr>
    </w:p>
    <w:p w:rsidR="007825E0" w:rsidRPr="007825E0" w:rsidRDefault="007825E0" w:rsidP="007825E0">
      <w:pPr>
        <w:autoSpaceDE w:val="0"/>
        <w:autoSpaceDN w:val="0"/>
        <w:adjustRightInd w:val="0"/>
        <w:spacing w:after="0" w:line="240" w:lineRule="auto"/>
        <w:rPr>
          <w:rFonts w:ascii="TimesNewRomanPS-Bold" w:hAnsi="TimesNewRomanPS-Bold" w:cs="TimesNewRomanPS-Bold"/>
          <w:b/>
          <w:bCs/>
          <w:color w:val="292526"/>
          <w:sz w:val="25"/>
          <w:szCs w:val="25"/>
          <w:lang w:val="en-CA"/>
        </w:rPr>
      </w:pPr>
      <w:r w:rsidRPr="007825E0">
        <w:rPr>
          <w:rFonts w:ascii="TimesNewRomanPS-Bold" w:hAnsi="TimesNewRomanPS-Bold" w:cs="TimesNewRomanPS-Bold"/>
          <w:b/>
          <w:bCs/>
          <w:color w:val="292526"/>
          <w:sz w:val="25"/>
          <w:szCs w:val="25"/>
          <w:lang w:val="en-CA"/>
        </w:rPr>
        <w:t>‘Not necessarily a bad thing …</w:t>
      </w:r>
      <w:proofErr w:type="gramStart"/>
      <w:r w:rsidRPr="007825E0">
        <w:rPr>
          <w:rFonts w:ascii="TimesNewRomanPS-Bold" w:hAnsi="TimesNewRomanPS-Bold" w:cs="TimesNewRomanPS-Bold"/>
          <w:b/>
          <w:bCs/>
          <w:color w:val="292526"/>
          <w:sz w:val="25"/>
          <w:szCs w:val="25"/>
          <w:lang w:val="en-CA"/>
        </w:rPr>
        <w:t>’:</w:t>
      </w:r>
      <w:proofErr w:type="gramEnd"/>
      <w:r w:rsidRPr="007825E0">
        <w:rPr>
          <w:rFonts w:ascii="TimesNewRomanPS-Bold" w:hAnsi="TimesNewRomanPS-Bold" w:cs="TimesNewRomanPS-Bold"/>
          <w:b/>
          <w:bCs/>
          <w:color w:val="292526"/>
          <w:sz w:val="25"/>
          <w:szCs w:val="25"/>
          <w:lang w:val="en-CA"/>
        </w:rPr>
        <w:t xml:space="preserve"> a study of online plagiarism amongst</w:t>
      </w:r>
    </w:p>
    <w:p w:rsidR="007825E0" w:rsidRPr="007825E0" w:rsidRDefault="007825E0" w:rsidP="007825E0">
      <w:pPr>
        <w:jc w:val="center"/>
        <w:rPr>
          <w:rFonts w:ascii="TimesNewRomanPS-Bold" w:hAnsi="TimesNewRomanPS-Bold" w:cs="TimesNewRomanPS-Bold"/>
          <w:b/>
          <w:bCs/>
          <w:color w:val="292526"/>
          <w:sz w:val="25"/>
          <w:szCs w:val="25"/>
          <w:lang w:val="en-CA"/>
        </w:rPr>
      </w:pPr>
      <w:proofErr w:type="gramStart"/>
      <w:r w:rsidRPr="007825E0">
        <w:rPr>
          <w:rFonts w:ascii="TimesNewRomanPS-Bold" w:hAnsi="TimesNewRomanPS-Bold" w:cs="TimesNewRomanPS-Bold"/>
          <w:b/>
          <w:bCs/>
          <w:color w:val="292526"/>
          <w:sz w:val="25"/>
          <w:szCs w:val="25"/>
          <w:lang w:val="en-CA"/>
        </w:rPr>
        <w:t>undergraduate</w:t>
      </w:r>
      <w:proofErr w:type="gramEnd"/>
      <w:r w:rsidRPr="007825E0">
        <w:rPr>
          <w:rFonts w:ascii="TimesNewRomanPS-Bold" w:hAnsi="TimesNewRomanPS-Bold" w:cs="TimesNewRomanPS-Bold"/>
          <w:b/>
          <w:bCs/>
          <w:color w:val="292526"/>
          <w:sz w:val="25"/>
          <w:szCs w:val="25"/>
          <w:lang w:val="en-CA"/>
        </w:rPr>
        <w:t xml:space="preserve"> students</w:t>
      </w:r>
    </w:p>
    <w:p w:rsidR="007825E0" w:rsidRPr="007825E0" w:rsidRDefault="007825E0" w:rsidP="007825E0">
      <w:pPr>
        <w:autoSpaceDE w:val="0"/>
        <w:autoSpaceDN w:val="0"/>
        <w:adjustRightInd w:val="0"/>
        <w:spacing w:after="0" w:line="240" w:lineRule="auto"/>
        <w:ind w:firstLine="720"/>
        <w:rPr>
          <w:rFonts w:ascii="TimesNewRomanPS" w:hAnsi="TimesNewRomanPS" w:cs="TimesNewRomanPS"/>
          <w:color w:val="292526"/>
          <w:sz w:val="24"/>
          <w:szCs w:val="24"/>
          <w:lang w:val="en-CA"/>
        </w:rPr>
      </w:pPr>
      <w:r w:rsidRPr="007825E0">
        <w:rPr>
          <w:rFonts w:ascii="TimesNewRomanPS" w:hAnsi="TimesNewRomanPS" w:cs="TimesNewRomanPS"/>
          <w:color w:val="292526"/>
          <w:sz w:val="24"/>
          <w:szCs w:val="24"/>
          <w:lang w:val="en-CA"/>
        </w:rPr>
        <w:t xml:space="preserve">Although not wholly consistent, other studies suggest that internet-based plagiarism is most prevalent amongst male students, those in their early years of study and those who are relatively proficient users of the internet (Ashworth et al. 2003; Underwood and </w:t>
      </w:r>
      <w:proofErr w:type="spellStart"/>
      <w:r w:rsidRPr="007825E0">
        <w:rPr>
          <w:rFonts w:ascii="TimesNewRomanPS" w:hAnsi="TimesNewRomanPS" w:cs="TimesNewRomanPS"/>
          <w:color w:val="292526"/>
          <w:sz w:val="24"/>
          <w:szCs w:val="24"/>
          <w:lang w:val="en-CA"/>
        </w:rPr>
        <w:t>Szabo</w:t>
      </w:r>
      <w:proofErr w:type="spellEnd"/>
      <w:r w:rsidRPr="007825E0">
        <w:rPr>
          <w:rFonts w:ascii="TimesNewRomanPS" w:hAnsi="TimesNewRomanPS" w:cs="TimesNewRomanPS"/>
          <w:color w:val="292526"/>
          <w:sz w:val="24"/>
          <w:szCs w:val="24"/>
          <w:lang w:val="en-CA"/>
        </w:rPr>
        <w:t xml:space="preserve"> 2003; Underwood 2006).</w:t>
      </w:r>
    </w:p>
    <w:p w:rsidR="007825E0" w:rsidRPr="007825E0" w:rsidRDefault="007825E0" w:rsidP="007825E0">
      <w:pPr>
        <w:rPr>
          <w:rFonts w:ascii="TimesNewRomanPS" w:hAnsi="TimesNewRomanPS" w:cs="TimesNewRomanPS"/>
          <w:color w:val="292526"/>
          <w:sz w:val="24"/>
          <w:szCs w:val="24"/>
          <w:lang w:val="en-CA"/>
        </w:rPr>
      </w:pPr>
    </w:p>
    <w:p w:rsidR="007825E0" w:rsidRPr="007825E0" w:rsidRDefault="007825E0" w:rsidP="007825E0">
      <w:pPr>
        <w:autoSpaceDE w:val="0"/>
        <w:autoSpaceDN w:val="0"/>
        <w:adjustRightInd w:val="0"/>
        <w:spacing w:after="0" w:line="240" w:lineRule="auto"/>
        <w:ind w:firstLine="720"/>
        <w:rPr>
          <w:rFonts w:ascii="TimesNewRomanPS" w:hAnsi="TimesNewRomanPS" w:cs="TimesNewRomanPS"/>
          <w:color w:val="292526"/>
          <w:sz w:val="24"/>
          <w:szCs w:val="24"/>
          <w:lang w:val="en-CA" w:eastAsia="en-CA"/>
        </w:rPr>
      </w:pPr>
      <w:r w:rsidRPr="007825E0">
        <w:rPr>
          <w:rFonts w:ascii="TimesNewRomanPS" w:hAnsi="TimesNewRomanPS" w:cs="TimesNewRomanPS"/>
          <w:color w:val="292526"/>
          <w:sz w:val="24"/>
          <w:szCs w:val="24"/>
          <w:lang w:val="en-CA" w:eastAsia="en-CA"/>
        </w:rPr>
        <w:t>For some researchers, student propensity to plagiarize is seen as being led directly by the structure and nature of the internet itself—not least the abundant access to written information and other people that the internet</w:t>
      </w:r>
    </w:p>
    <w:p w:rsidR="007825E0" w:rsidRPr="007825E0" w:rsidRDefault="007825E0" w:rsidP="007825E0">
      <w:pPr>
        <w:autoSpaceDE w:val="0"/>
        <w:autoSpaceDN w:val="0"/>
        <w:adjustRightInd w:val="0"/>
        <w:spacing w:after="0" w:line="240" w:lineRule="auto"/>
        <w:rPr>
          <w:rFonts w:ascii="TimesNewRomanPS" w:hAnsi="TimesNewRomanPS" w:cs="TimesNewRomanPS"/>
          <w:color w:val="292526"/>
          <w:sz w:val="24"/>
          <w:szCs w:val="24"/>
          <w:lang w:val="en-CA" w:eastAsia="en-CA"/>
        </w:rPr>
      </w:pPr>
      <w:proofErr w:type="gramStart"/>
      <w:r w:rsidRPr="007825E0">
        <w:rPr>
          <w:rFonts w:ascii="TimesNewRomanPS" w:hAnsi="TimesNewRomanPS" w:cs="TimesNewRomanPS"/>
          <w:color w:val="292526"/>
          <w:sz w:val="24"/>
          <w:szCs w:val="24"/>
          <w:lang w:val="en-CA" w:eastAsia="en-CA"/>
        </w:rPr>
        <w:t>offers</w:t>
      </w:r>
      <w:proofErr w:type="gramEnd"/>
      <w:r w:rsidRPr="007825E0">
        <w:rPr>
          <w:rFonts w:ascii="TimesNewRomanPS" w:hAnsi="TimesNewRomanPS" w:cs="TimesNewRomanPS"/>
          <w:color w:val="292526"/>
          <w:sz w:val="24"/>
          <w:szCs w:val="24"/>
          <w:lang w:val="en-CA" w:eastAsia="en-CA"/>
        </w:rPr>
        <w:t xml:space="preserve">. In this sense online plagiarism can be seen as constituting a form of ‘electronic opportunism’ on the part of net-savvy students (Rocco and </w:t>
      </w:r>
      <w:proofErr w:type="spellStart"/>
      <w:r w:rsidRPr="007825E0">
        <w:rPr>
          <w:rFonts w:ascii="TimesNewRomanPS" w:hAnsi="TimesNewRomanPS" w:cs="TimesNewRomanPS"/>
          <w:color w:val="292526"/>
          <w:sz w:val="24"/>
          <w:szCs w:val="24"/>
          <w:lang w:val="en-CA" w:eastAsia="en-CA"/>
        </w:rPr>
        <w:t>Warglien</w:t>
      </w:r>
      <w:proofErr w:type="spellEnd"/>
      <w:r w:rsidRPr="007825E0">
        <w:rPr>
          <w:rFonts w:ascii="TimesNewRomanPS" w:hAnsi="TimesNewRomanPS" w:cs="TimesNewRomanPS"/>
          <w:color w:val="292526"/>
          <w:sz w:val="24"/>
          <w:szCs w:val="24"/>
          <w:lang w:val="en-CA" w:eastAsia="en-CA"/>
        </w:rPr>
        <w:t xml:space="preserve"> 1995).</w:t>
      </w:r>
    </w:p>
    <w:p w:rsidR="007825E0" w:rsidRPr="007825E0" w:rsidRDefault="007825E0" w:rsidP="007825E0">
      <w:pPr>
        <w:autoSpaceDE w:val="0"/>
        <w:autoSpaceDN w:val="0"/>
        <w:adjustRightInd w:val="0"/>
        <w:spacing w:after="0" w:line="240" w:lineRule="auto"/>
        <w:rPr>
          <w:rFonts w:ascii="TimesNewRomanPS" w:hAnsi="TimesNewRomanPS" w:cs="TimesNewRomanPS"/>
          <w:color w:val="292526"/>
          <w:sz w:val="24"/>
          <w:szCs w:val="24"/>
          <w:lang w:val="en-CA" w:eastAsia="en-CA"/>
        </w:rPr>
      </w:pPr>
    </w:p>
    <w:p w:rsidR="007825E0" w:rsidRPr="007825E0" w:rsidRDefault="007825E0" w:rsidP="007825E0">
      <w:pPr>
        <w:autoSpaceDE w:val="0"/>
        <w:autoSpaceDN w:val="0"/>
        <w:adjustRightInd w:val="0"/>
        <w:spacing w:after="0" w:line="240" w:lineRule="auto"/>
        <w:ind w:firstLine="720"/>
        <w:rPr>
          <w:rFonts w:ascii="TimesNewRomanPS" w:hAnsi="TimesNewRomanPS" w:cs="TimesNewRomanPS"/>
          <w:color w:val="292526"/>
          <w:sz w:val="24"/>
          <w:szCs w:val="24"/>
          <w:lang w:val="en-CA" w:eastAsia="en-CA"/>
        </w:rPr>
      </w:pPr>
      <w:r w:rsidRPr="007825E0">
        <w:rPr>
          <w:rFonts w:ascii="TimesNewRomanPS" w:hAnsi="TimesNewRomanPS" w:cs="TimesNewRomanPS"/>
          <w:color w:val="292526"/>
          <w:sz w:val="24"/>
          <w:szCs w:val="24"/>
          <w:lang w:val="en-CA" w:eastAsia="en-CA"/>
        </w:rPr>
        <w:t>The suggestion has been made, for example, that students perceive online plagiarism offences as being significantly less dishonest than similar offences using printed sources (</w:t>
      </w:r>
      <w:proofErr w:type="spellStart"/>
      <w:r w:rsidRPr="007825E0">
        <w:rPr>
          <w:rFonts w:ascii="TimesNewRomanPS" w:hAnsi="TimesNewRomanPS" w:cs="TimesNewRomanPS"/>
          <w:color w:val="292526"/>
          <w:sz w:val="24"/>
          <w:szCs w:val="24"/>
          <w:lang w:val="en-CA" w:eastAsia="en-CA"/>
        </w:rPr>
        <w:t>Baruchson-Arbib</w:t>
      </w:r>
      <w:proofErr w:type="spellEnd"/>
      <w:r w:rsidRPr="007825E0">
        <w:rPr>
          <w:rFonts w:ascii="TimesNewRomanPS" w:hAnsi="TimesNewRomanPS" w:cs="TimesNewRomanPS"/>
          <w:color w:val="292526"/>
          <w:sz w:val="24"/>
          <w:szCs w:val="24"/>
          <w:lang w:val="en-CA" w:eastAsia="en-CA"/>
        </w:rPr>
        <w:t xml:space="preserve"> and </w:t>
      </w:r>
      <w:proofErr w:type="spellStart"/>
      <w:r w:rsidRPr="007825E0">
        <w:rPr>
          <w:rFonts w:ascii="TimesNewRomanPS" w:hAnsi="TimesNewRomanPS" w:cs="TimesNewRomanPS"/>
          <w:color w:val="292526"/>
          <w:sz w:val="24"/>
          <w:szCs w:val="24"/>
          <w:lang w:val="en-CA" w:eastAsia="en-CA"/>
        </w:rPr>
        <w:t>Yaari</w:t>
      </w:r>
      <w:proofErr w:type="spellEnd"/>
      <w:r w:rsidRPr="007825E0">
        <w:rPr>
          <w:rFonts w:ascii="TimesNewRomanPS" w:hAnsi="TimesNewRomanPS" w:cs="TimesNewRomanPS"/>
          <w:color w:val="292526"/>
          <w:sz w:val="24"/>
          <w:szCs w:val="24"/>
          <w:lang w:val="en-CA" w:eastAsia="en-CA"/>
        </w:rPr>
        <w:t xml:space="preserve"> 2004).</w:t>
      </w:r>
    </w:p>
    <w:p w:rsidR="007825E0" w:rsidRPr="007825E0" w:rsidRDefault="007825E0" w:rsidP="007825E0">
      <w:pPr>
        <w:autoSpaceDE w:val="0"/>
        <w:autoSpaceDN w:val="0"/>
        <w:adjustRightInd w:val="0"/>
        <w:spacing w:after="0" w:line="240" w:lineRule="auto"/>
        <w:rPr>
          <w:rFonts w:ascii="TimesNewRomanPS" w:hAnsi="TimesNewRomanPS" w:cs="TimesNewRomanPS"/>
          <w:color w:val="292526"/>
          <w:sz w:val="24"/>
          <w:szCs w:val="24"/>
          <w:lang w:val="en-CA" w:eastAsia="en-CA"/>
        </w:rPr>
      </w:pPr>
    </w:p>
    <w:p w:rsidR="007825E0" w:rsidRPr="007825E0" w:rsidRDefault="007825E0" w:rsidP="007825E0">
      <w:pPr>
        <w:autoSpaceDE w:val="0"/>
        <w:autoSpaceDN w:val="0"/>
        <w:adjustRightInd w:val="0"/>
        <w:spacing w:after="0" w:line="240" w:lineRule="auto"/>
        <w:ind w:firstLine="720"/>
        <w:rPr>
          <w:rFonts w:ascii="TimesNewRomanPS" w:hAnsi="TimesNewRomanPS" w:cs="TimesNewRomanPS"/>
          <w:color w:val="292526"/>
          <w:sz w:val="24"/>
          <w:szCs w:val="24"/>
          <w:lang w:val="en-CA" w:eastAsia="en-CA"/>
        </w:rPr>
      </w:pPr>
      <w:r w:rsidRPr="007825E0">
        <w:rPr>
          <w:rFonts w:ascii="TimesNewRomanPS" w:hAnsi="TimesNewRomanPS" w:cs="TimesNewRomanPS"/>
          <w:color w:val="292526"/>
          <w:sz w:val="24"/>
          <w:szCs w:val="24"/>
          <w:lang w:val="en-CA" w:eastAsia="en-CA"/>
        </w:rPr>
        <w:t xml:space="preserve">Yet another group of commentators portray students’ online cyber-plagiarism as less determined by the internet per se, but instead reflecting the changing nature of the student experience within the </w:t>
      </w:r>
      <w:proofErr w:type="spellStart"/>
      <w:r w:rsidRPr="007825E0">
        <w:rPr>
          <w:rFonts w:ascii="TimesNewRomanPS" w:hAnsi="TimesNewRomanPS" w:cs="TimesNewRomanPS"/>
          <w:color w:val="292526"/>
          <w:sz w:val="24"/>
          <w:szCs w:val="24"/>
          <w:lang w:val="en-CA" w:eastAsia="en-CA"/>
        </w:rPr>
        <w:t>massified</w:t>
      </w:r>
      <w:proofErr w:type="spellEnd"/>
      <w:r w:rsidRPr="007825E0">
        <w:rPr>
          <w:rFonts w:ascii="TimesNewRomanPS" w:hAnsi="TimesNewRomanPS" w:cs="TimesNewRomanPS"/>
          <w:color w:val="292526"/>
          <w:sz w:val="24"/>
          <w:szCs w:val="24"/>
          <w:lang w:val="en-CA" w:eastAsia="en-CA"/>
        </w:rPr>
        <w:t xml:space="preserve"> university systems of the early twenty-first century.</w:t>
      </w:r>
    </w:p>
    <w:p w:rsidR="007825E0" w:rsidRPr="007825E0" w:rsidRDefault="007825E0" w:rsidP="007825E0">
      <w:pPr>
        <w:autoSpaceDE w:val="0"/>
        <w:autoSpaceDN w:val="0"/>
        <w:adjustRightInd w:val="0"/>
        <w:spacing w:after="0" w:line="240" w:lineRule="auto"/>
        <w:rPr>
          <w:rFonts w:ascii="TimesNewRomanPS" w:hAnsi="TimesNewRomanPS" w:cs="TimesNewRomanPS"/>
          <w:color w:val="292526"/>
          <w:sz w:val="24"/>
          <w:szCs w:val="24"/>
          <w:lang w:val="en-CA" w:eastAsia="en-CA"/>
        </w:rPr>
      </w:pPr>
    </w:p>
    <w:p w:rsidR="007825E0" w:rsidRPr="007825E0" w:rsidRDefault="007825E0" w:rsidP="007825E0">
      <w:pPr>
        <w:autoSpaceDE w:val="0"/>
        <w:autoSpaceDN w:val="0"/>
        <w:adjustRightInd w:val="0"/>
        <w:spacing w:after="0" w:line="240" w:lineRule="auto"/>
        <w:ind w:firstLine="720"/>
        <w:rPr>
          <w:rFonts w:ascii="TimesNewRomanPS" w:hAnsi="TimesNewRomanPS" w:cs="TimesNewRomanPS"/>
          <w:color w:val="292526"/>
          <w:sz w:val="24"/>
          <w:szCs w:val="24"/>
          <w:lang w:val="en-CA" w:eastAsia="en-CA"/>
        </w:rPr>
      </w:pPr>
      <w:r w:rsidRPr="007825E0">
        <w:rPr>
          <w:rFonts w:ascii="TimesNewRomanPS" w:hAnsi="TimesNewRomanPS" w:cs="TimesNewRomanPS"/>
          <w:color w:val="292526"/>
          <w:sz w:val="24"/>
          <w:szCs w:val="24"/>
          <w:lang w:val="en-CA" w:eastAsia="en-CA"/>
        </w:rPr>
        <w:t xml:space="preserve">Thus cyber-plagiarism is argued to stem from the increased competitiveness and pressure felt by students to achieve high grades and a ‘good’ overall degree classification. </w:t>
      </w:r>
    </w:p>
    <w:p w:rsidR="007825E0" w:rsidRPr="007825E0" w:rsidRDefault="007825E0" w:rsidP="007825E0">
      <w:pPr>
        <w:autoSpaceDE w:val="0"/>
        <w:autoSpaceDN w:val="0"/>
        <w:adjustRightInd w:val="0"/>
        <w:spacing w:after="0" w:line="240" w:lineRule="auto"/>
        <w:ind w:firstLine="720"/>
        <w:rPr>
          <w:rFonts w:ascii="TimesNewRomanPS" w:hAnsi="TimesNewRomanPS" w:cs="TimesNewRomanPS"/>
          <w:color w:val="292526"/>
          <w:sz w:val="24"/>
          <w:szCs w:val="24"/>
          <w:lang w:val="en-CA" w:eastAsia="en-CA"/>
        </w:rPr>
      </w:pPr>
      <w:r w:rsidRPr="007825E0">
        <w:rPr>
          <w:rFonts w:ascii="TimesNewRomanPS" w:hAnsi="TimesNewRomanPS" w:cs="TimesNewRomanPS"/>
          <w:color w:val="292526"/>
          <w:sz w:val="24"/>
          <w:szCs w:val="24"/>
          <w:lang w:val="en-CA" w:eastAsia="en-CA"/>
        </w:rPr>
        <w:t xml:space="preserve"> Moreover, students are argued to be facing a host of more immediate issues such as time constraints to produce written work and alienation from legitimate sources of academic support due to the inaccessibility of teaching staff and library resources (Ashworth </w:t>
      </w:r>
      <w:r w:rsidRPr="007825E0">
        <w:rPr>
          <w:rFonts w:ascii="TimesNewRomanPSMT" w:hAnsi="TimesNewRomanPSMT" w:cs="TimesNewRomanPSMT"/>
          <w:color w:val="292526"/>
          <w:sz w:val="24"/>
          <w:szCs w:val="24"/>
          <w:lang w:val="en-CA" w:eastAsia="en-CA"/>
        </w:rPr>
        <w:t>et al</w:t>
      </w:r>
      <w:r w:rsidRPr="007825E0">
        <w:rPr>
          <w:rFonts w:ascii="TimesNewRomanPS" w:hAnsi="TimesNewRomanPS" w:cs="TimesNewRomanPS"/>
          <w:color w:val="292526"/>
          <w:sz w:val="24"/>
          <w:szCs w:val="24"/>
          <w:lang w:val="en-CA" w:eastAsia="en-CA"/>
        </w:rPr>
        <w:t xml:space="preserve">. 1997; Underwood and </w:t>
      </w:r>
      <w:proofErr w:type="spellStart"/>
      <w:r w:rsidRPr="007825E0">
        <w:rPr>
          <w:rFonts w:ascii="TimesNewRomanPS" w:hAnsi="TimesNewRomanPS" w:cs="TimesNewRomanPS"/>
          <w:color w:val="292526"/>
          <w:sz w:val="24"/>
          <w:szCs w:val="24"/>
          <w:lang w:val="en-CA" w:eastAsia="en-CA"/>
        </w:rPr>
        <w:t>Szabo</w:t>
      </w:r>
      <w:proofErr w:type="spellEnd"/>
      <w:r w:rsidRPr="007825E0">
        <w:rPr>
          <w:rFonts w:ascii="TimesNewRomanPS" w:hAnsi="TimesNewRomanPS" w:cs="TimesNewRomanPS"/>
          <w:color w:val="292526"/>
          <w:sz w:val="24"/>
          <w:szCs w:val="24"/>
          <w:lang w:val="en-CA" w:eastAsia="en-CA"/>
        </w:rPr>
        <w:t xml:space="preserve"> 2004; Breen and </w:t>
      </w:r>
      <w:proofErr w:type="spellStart"/>
      <w:r w:rsidRPr="007825E0">
        <w:rPr>
          <w:rFonts w:ascii="TimesNewRomanPS" w:hAnsi="TimesNewRomanPS" w:cs="TimesNewRomanPS"/>
          <w:color w:val="292526"/>
          <w:sz w:val="24"/>
          <w:szCs w:val="24"/>
          <w:lang w:val="en-CA" w:eastAsia="en-CA"/>
        </w:rPr>
        <w:t>Maassen</w:t>
      </w:r>
      <w:proofErr w:type="spellEnd"/>
      <w:r w:rsidRPr="007825E0">
        <w:rPr>
          <w:rFonts w:ascii="TimesNewRomanPS" w:hAnsi="TimesNewRomanPS" w:cs="TimesNewRomanPS"/>
          <w:color w:val="292526"/>
          <w:sz w:val="24"/>
          <w:szCs w:val="24"/>
          <w:lang w:val="en-CA" w:eastAsia="en-CA"/>
        </w:rPr>
        <w:t xml:space="preserve"> 2005). </w:t>
      </w:r>
    </w:p>
    <w:p w:rsidR="007825E0" w:rsidRPr="007825E0" w:rsidRDefault="007825E0" w:rsidP="007825E0">
      <w:pPr>
        <w:autoSpaceDE w:val="0"/>
        <w:autoSpaceDN w:val="0"/>
        <w:adjustRightInd w:val="0"/>
        <w:spacing w:after="0" w:line="240" w:lineRule="auto"/>
        <w:ind w:firstLine="720"/>
        <w:rPr>
          <w:rFonts w:ascii="TimesNewRomanPS" w:hAnsi="TimesNewRomanPS" w:cs="TimesNewRomanPS"/>
          <w:color w:val="292526"/>
          <w:sz w:val="24"/>
          <w:szCs w:val="24"/>
          <w:lang w:val="en-CA" w:eastAsia="en-CA"/>
        </w:rPr>
      </w:pPr>
      <w:r w:rsidRPr="007825E0">
        <w:rPr>
          <w:rFonts w:ascii="TimesNewRomanPS" w:hAnsi="TimesNewRomanPS" w:cs="TimesNewRomanPS"/>
          <w:color w:val="292526"/>
          <w:sz w:val="24"/>
          <w:szCs w:val="24"/>
          <w:lang w:val="en-CA" w:eastAsia="en-CA"/>
        </w:rPr>
        <w:t>From this perspective, cyber-cheating can constitute a necessary survival technique for some students.</w:t>
      </w:r>
    </w:p>
    <w:p w:rsidR="007825E0" w:rsidRPr="007825E0" w:rsidRDefault="007825E0" w:rsidP="007825E0">
      <w:pPr>
        <w:autoSpaceDE w:val="0"/>
        <w:autoSpaceDN w:val="0"/>
        <w:adjustRightInd w:val="0"/>
        <w:spacing w:after="0" w:line="240" w:lineRule="auto"/>
        <w:ind w:firstLine="720"/>
        <w:rPr>
          <w:rFonts w:ascii="TimesNewRomanPS" w:hAnsi="TimesNewRomanPS" w:cs="TimesNewRomanPS"/>
          <w:color w:val="292526"/>
          <w:sz w:val="24"/>
          <w:szCs w:val="24"/>
          <w:lang w:val="en-CA" w:eastAsia="en-CA"/>
        </w:rPr>
      </w:pPr>
    </w:p>
    <w:p w:rsidR="007825E0" w:rsidRPr="007825E0" w:rsidRDefault="007825E0" w:rsidP="007825E0">
      <w:pPr>
        <w:autoSpaceDE w:val="0"/>
        <w:autoSpaceDN w:val="0"/>
        <w:adjustRightInd w:val="0"/>
        <w:spacing w:after="0" w:line="240" w:lineRule="auto"/>
        <w:ind w:firstLine="720"/>
        <w:rPr>
          <w:rFonts w:ascii="TimesNewRomanPS" w:hAnsi="TimesNewRomanPS" w:cs="TimesNewRomanPS"/>
          <w:color w:val="292526"/>
          <w:sz w:val="24"/>
          <w:szCs w:val="24"/>
          <w:lang w:val="en-CA" w:eastAsia="en-CA"/>
        </w:rPr>
      </w:pPr>
    </w:p>
    <w:p w:rsidR="007825E0" w:rsidRPr="007825E0" w:rsidRDefault="007825E0" w:rsidP="007825E0">
      <w:pPr>
        <w:autoSpaceDE w:val="0"/>
        <w:autoSpaceDN w:val="0"/>
        <w:adjustRightInd w:val="0"/>
        <w:spacing w:after="0" w:line="240" w:lineRule="auto"/>
        <w:rPr>
          <w:rFonts w:ascii="Times New Roman" w:hAnsi="Times New Roman"/>
          <w:b/>
          <w:bCs/>
          <w:sz w:val="24"/>
          <w:szCs w:val="24"/>
          <w:lang w:val="en-CA" w:eastAsia="en-CA"/>
        </w:rPr>
      </w:pPr>
    </w:p>
    <w:p w:rsidR="007825E0" w:rsidRPr="007825E0" w:rsidRDefault="007825E0" w:rsidP="007825E0">
      <w:pPr>
        <w:autoSpaceDE w:val="0"/>
        <w:autoSpaceDN w:val="0"/>
        <w:adjustRightInd w:val="0"/>
        <w:spacing w:after="0" w:line="240" w:lineRule="auto"/>
        <w:rPr>
          <w:rFonts w:ascii="Times New Roman" w:hAnsi="Times New Roman"/>
          <w:b/>
          <w:bCs/>
          <w:sz w:val="24"/>
          <w:szCs w:val="24"/>
          <w:lang w:val="en-CA" w:eastAsia="en-CA"/>
        </w:rPr>
      </w:pPr>
    </w:p>
    <w:p w:rsidR="007825E0" w:rsidRPr="007825E0" w:rsidRDefault="007825E0" w:rsidP="007825E0">
      <w:pPr>
        <w:autoSpaceDE w:val="0"/>
        <w:autoSpaceDN w:val="0"/>
        <w:adjustRightInd w:val="0"/>
        <w:spacing w:after="0" w:line="240" w:lineRule="auto"/>
        <w:rPr>
          <w:rFonts w:ascii="Times New Roman" w:hAnsi="Times New Roman"/>
          <w:b/>
          <w:bCs/>
          <w:sz w:val="24"/>
          <w:szCs w:val="24"/>
          <w:lang w:val="en-CA" w:eastAsia="en-CA"/>
        </w:rPr>
      </w:pPr>
    </w:p>
    <w:p w:rsidR="007825E0" w:rsidRPr="007825E0" w:rsidRDefault="007825E0" w:rsidP="007825E0">
      <w:pPr>
        <w:autoSpaceDE w:val="0"/>
        <w:autoSpaceDN w:val="0"/>
        <w:adjustRightInd w:val="0"/>
        <w:spacing w:after="0" w:line="240" w:lineRule="auto"/>
        <w:rPr>
          <w:rFonts w:ascii="Times New Roman" w:hAnsi="Times New Roman"/>
          <w:b/>
          <w:bCs/>
          <w:sz w:val="24"/>
          <w:szCs w:val="24"/>
          <w:lang w:val="en-CA" w:eastAsia="en-CA"/>
        </w:rPr>
      </w:pPr>
    </w:p>
    <w:p w:rsidR="007825E0" w:rsidRPr="007825E0" w:rsidRDefault="007825E0" w:rsidP="007825E0">
      <w:pPr>
        <w:autoSpaceDE w:val="0"/>
        <w:autoSpaceDN w:val="0"/>
        <w:adjustRightInd w:val="0"/>
        <w:spacing w:after="0" w:line="240" w:lineRule="auto"/>
        <w:rPr>
          <w:rFonts w:ascii="Times New Roman" w:hAnsi="Times New Roman"/>
          <w:b/>
          <w:bCs/>
          <w:sz w:val="24"/>
          <w:szCs w:val="24"/>
          <w:lang w:val="en-CA" w:eastAsia="en-CA"/>
        </w:rPr>
      </w:pPr>
    </w:p>
    <w:p w:rsidR="007825E0" w:rsidRPr="007825E0" w:rsidRDefault="007825E0" w:rsidP="007825E0">
      <w:pPr>
        <w:autoSpaceDE w:val="0"/>
        <w:autoSpaceDN w:val="0"/>
        <w:adjustRightInd w:val="0"/>
        <w:spacing w:after="0" w:line="240" w:lineRule="auto"/>
        <w:rPr>
          <w:rFonts w:ascii="Times New Roman" w:hAnsi="Times New Roman"/>
          <w:b/>
          <w:bCs/>
          <w:sz w:val="24"/>
          <w:szCs w:val="24"/>
          <w:lang w:val="en-CA" w:eastAsia="en-CA"/>
        </w:rPr>
      </w:pPr>
    </w:p>
    <w:p w:rsidR="007825E0" w:rsidRPr="007825E0" w:rsidRDefault="007825E0" w:rsidP="007825E0">
      <w:pPr>
        <w:autoSpaceDE w:val="0"/>
        <w:autoSpaceDN w:val="0"/>
        <w:adjustRightInd w:val="0"/>
        <w:spacing w:after="0" w:line="240" w:lineRule="auto"/>
        <w:rPr>
          <w:rFonts w:ascii="Times New Roman" w:hAnsi="Times New Roman"/>
          <w:b/>
          <w:bCs/>
          <w:sz w:val="24"/>
          <w:szCs w:val="24"/>
          <w:lang w:val="en-CA" w:eastAsia="en-CA"/>
        </w:rPr>
      </w:pPr>
    </w:p>
    <w:p w:rsidR="007825E0" w:rsidRPr="007825E0" w:rsidRDefault="007825E0" w:rsidP="007825E0">
      <w:pPr>
        <w:autoSpaceDE w:val="0"/>
        <w:autoSpaceDN w:val="0"/>
        <w:adjustRightInd w:val="0"/>
        <w:spacing w:after="0" w:line="240" w:lineRule="auto"/>
        <w:rPr>
          <w:rFonts w:ascii="Times New Roman" w:hAnsi="Times New Roman"/>
          <w:b/>
          <w:bCs/>
          <w:sz w:val="24"/>
          <w:szCs w:val="24"/>
          <w:lang w:val="en-CA" w:eastAsia="en-CA"/>
        </w:rPr>
      </w:pPr>
    </w:p>
    <w:p w:rsidR="007825E0" w:rsidRPr="007825E0" w:rsidRDefault="007825E0" w:rsidP="007825E0">
      <w:pPr>
        <w:autoSpaceDE w:val="0"/>
        <w:autoSpaceDN w:val="0"/>
        <w:adjustRightInd w:val="0"/>
        <w:spacing w:after="0" w:line="240" w:lineRule="auto"/>
        <w:rPr>
          <w:rFonts w:ascii="Times New Roman" w:hAnsi="Times New Roman"/>
          <w:b/>
          <w:bCs/>
          <w:sz w:val="24"/>
          <w:szCs w:val="24"/>
          <w:lang w:val="en-CA" w:eastAsia="en-CA"/>
        </w:rPr>
      </w:pPr>
      <w:r w:rsidRPr="007825E0">
        <w:rPr>
          <w:rFonts w:ascii="Times New Roman" w:hAnsi="Times New Roman"/>
          <w:b/>
          <w:bCs/>
          <w:sz w:val="24"/>
          <w:szCs w:val="24"/>
          <w:lang w:val="en-CA" w:eastAsia="en-CA"/>
        </w:rPr>
        <w:lastRenderedPageBreak/>
        <w:t>Preventing Plagiarism (</w:t>
      </w:r>
      <w:proofErr w:type="spellStart"/>
      <w:r w:rsidRPr="007825E0">
        <w:rPr>
          <w:rFonts w:ascii="Times New Roman" w:hAnsi="Times New Roman"/>
          <w:b/>
          <w:bCs/>
          <w:sz w:val="24"/>
          <w:szCs w:val="24"/>
          <w:lang w:val="en-CA" w:eastAsia="en-CA"/>
        </w:rPr>
        <w:t>Jocoy</w:t>
      </w:r>
      <w:proofErr w:type="spellEnd"/>
      <w:r w:rsidRPr="007825E0">
        <w:rPr>
          <w:rFonts w:ascii="Times New Roman" w:hAnsi="Times New Roman"/>
          <w:b/>
          <w:bCs/>
          <w:sz w:val="24"/>
          <w:szCs w:val="24"/>
          <w:lang w:val="en-CA" w:eastAsia="en-CA"/>
        </w:rPr>
        <w:t xml:space="preserve">, Christine and </w:t>
      </w:r>
      <w:proofErr w:type="spellStart"/>
      <w:r w:rsidRPr="007825E0">
        <w:rPr>
          <w:rFonts w:ascii="Times New Roman" w:hAnsi="Times New Roman"/>
          <w:b/>
          <w:bCs/>
          <w:sz w:val="24"/>
          <w:szCs w:val="24"/>
          <w:lang w:val="en-CA" w:eastAsia="en-CA"/>
        </w:rPr>
        <w:t>DiBiase</w:t>
      </w:r>
      <w:proofErr w:type="spellEnd"/>
      <w:r w:rsidRPr="007825E0">
        <w:rPr>
          <w:rFonts w:ascii="Times New Roman" w:hAnsi="Times New Roman"/>
          <w:b/>
          <w:bCs/>
          <w:sz w:val="24"/>
          <w:szCs w:val="24"/>
          <w:lang w:val="en-CA" w:eastAsia="en-CA"/>
        </w:rPr>
        <w:t>, David)</w:t>
      </w:r>
    </w:p>
    <w:p w:rsidR="007825E0" w:rsidRPr="007825E0" w:rsidRDefault="007825E0" w:rsidP="007825E0">
      <w:pPr>
        <w:autoSpaceDE w:val="0"/>
        <w:autoSpaceDN w:val="0"/>
        <w:adjustRightInd w:val="0"/>
        <w:spacing w:after="0" w:line="240" w:lineRule="auto"/>
        <w:rPr>
          <w:rFonts w:ascii="Times New Roman" w:hAnsi="Times New Roman"/>
          <w:b/>
          <w:bCs/>
          <w:sz w:val="24"/>
          <w:szCs w:val="24"/>
          <w:lang w:val="en-CA" w:eastAsia="en-CA"/>
        </w:rPr>
      </w:pPr>
    </w:p>
    <w:p w:rsidR="007825E0" w:rsidRPr="007825E0" w:rsidRDefault="007825E0" w:rsidP="007825E0">
      <w:pPr>
        <w:autoSpaceDE w:val="0"/>
        <w:autoSpaceDN w:val="0"/>
        <w:adjustRightInd w:val="0"/>
        <w:spacing w:after="0" w:line="240" w:lineRule="auto"/>
        <w:rPr>
          <w:rFonts w:ascii="Times New Roman" w:hAnsi="Times New Roman"/>
          <w:b/>
          <w:bCs/>
          <w:sz w:val="24"/>
          <w:szCs w:val="24"/>
          <w:lang w:val="en-CA" w:eastAsia="en-CA"/>
        </w:rPr>
      </w:pPr>
    </w:p>
    <w:p w:rsidR="007825E0" w:rsidRPr="007825E0" w:rsidRDefault="007825E0" w:rsidP="007825E0">
      <w:pPr>
        <w:autoSpaceDE w:val="0"/>
        <w:autoSpaceDN w:val="0"/>
        <w:adjustRightInd w:val="0"/>
        <w:spacing w:after="0" w:line="240" w:lineRule="auto"/>
        <w:ind w:firstLine="720"/>
        <w:rPr>
          <w:rFonts w:ascii="Times New Roman" w:hAnsi="Times New Roman"/>
          <w:sz w:val="24"/>
          <w:szCs w:val="24"/>
          <w:lang w:val="en-CA" w:eastAsia="en-CA"/>
        </w:rPr>
      </w:pPr>
      <w:r w:rsidRPr="007825E0">
        <w:rPr>
          <w:rFonts w:ascii="Times New Roman" w:hAnsi="Times New Roman"/>
          <w:sz w:val="24"/>
          <w:szCs w:val="24"/>
          <w:lang w:val="en-CA" w:eastAsia="en-CA"/>
        </w:rPr>
        <w:t xml:space="preserve">While recognizing the importance of plagiarism detection, we are also interested in prevention.  Our own experience with student infractions supports the conclusion of Center for Academic Integrity (CAI) researchers that many students have yet to develop a clear sense of appropriate Internet use in written assignments (CAI research, 2005). Other researchers found actual observed infractions to be associated with a lack of knowledge about plagiarism (Soto, </w:t>
      </w:r>
      <w:proofErr w:type="spellStart"/>
      <w:r w:rsidRPr="007825E0">
        <w:rPr>
          <w:rFonts w:ascii="Times New Roman" w:hAnsi="Times New Roman"/>
          <w:sz w:val="24"/>
          <w:szCs w:val="24"/>
          <w:lang w:val="en-CA" w:eastAsia="en-CA"/>
        </w:rPr>
        <w:t>Anand</w:t>
      </w:r>
      <w:proofErr w:type="spellEnd"/>
      <w:r w:rsidRPr="007825E0">
        <w:rPr>
          <w:rFonts w:ascii="Times New Roman" w:hAnsi="Times New Roman"/>
          <w:sz w:val="24"/>
          <w:szCs w:val="24"/>
          <w:lang w:val="en-CA" w:eastAsia="en-CA"/>
        </w:rPr>
        <w:t>, and McGee, 2004). Many educators view explicit plagiarism instruction as the best means of prevention (</w:t>
      </w:r>
      <w:proofErr w:type="spellStart"/>
      <w:r w:rsidRPr="007825E0">
        <w:rPr>
          <w:rFonts w:ascii="Times New Roman" w:hAnsi="Times New Roman"/>
          <w:sz w:val="24"/>
          <w:szCs w:val="24"/>
          <w:lang w:val="en-CA" w:eastAsia="en-CA"/>
        </w:rPr>
        <w:t>Conradson</w:t>
      </w:r>
      <w:proofErr w:type="spellEnd"/>
      <w:r w:rsidRPr="007825E0">
        <w:rPr>
          <w:rFonts w:ascii="Times New Roman" w:hAnsi="Times New Roman"/>
          <w:sz w:val="24"/>
          <w:szCs w:val="24"/>
          <w:lang w:val="en-CA" w:eastAsia="en-CA"/>
        </w:rPr>
        <w:t xml:space="preserve"> and Hernandez-Ramos, 2004; Harris, 2004; Vernon, </w:t>
      </w:r>
      <w:proofErr w:type="spellStart"/>
      <w:r w:rsidRPr="007825E0">
        <w:rPr>
          <w:rFonts w:ascii="Times New Roman" w:hAnsi="Times New Roman"/>
          <w:sz w:val="24"/>
          <w:szCs w:val="24"/>
          <w:lang w:val="en-CA" w:eastAsia="en-CA"/>
        </w:rPr>
        <w:t>Bigna</w:t>
      </w:r>
      <w:proofErr w:type="spellEnd"/>
      <w:r w:rsidRPr="007825E0">
        <w:rPr>
          <w:rFonts w:ascii="Times New Roman" w:hAnsi="Times New Roman"/>
          <w:sz w:val="24"/>
          <w:szCs w:val="24"/>
          <w:lang w:val="en-CA" w:eastAsia="en-CA"/>
        </w:rPr>
        <w:t xml:space="preserve">, and Smith, 2001). Recent case study research provides support for the effectiveness of incorporating plagiarism instruction into individual courses. Soto, </w:t>
      </w:r>
      <w:proofErr w:type="spellStart"/>
      <w:r w:rsidRPr="007825E0">
        <w:rPr>
          <w:rFonts w:ascii="Times New Roman" w:hAnsi="Times New Roman"/>
          <w:sz w:val="24"/>
          <w:szCs w:val="24"/>
          <w:lang w:val="en-CA" w:eastAsia="en-CA"/>
        </w:rPr>
        <w:t>Anand</w:t>
      </w:r>
      <w:proofErr w:type="spellEnd"/>
      <w:r w:rsidRPr="007825E0">
        <w:rPr>
          <w:rFonts w:ascii="Times New Roman" w:hAnsi="Times New Roman"/>
          <w:sz w:val="24"/>
          <w:szCs w:val="24"/>
          <w:lang w:val="en-CA" w:eastAsia="en-CA"/>
        </w:rPr>
        <w:t>, and McGee (2004) found that students who received no explicit plagiarism instruction plagiarized twice as often as those who participated in active instructional activities such as class discussions of definitions of plagiarism, review of Turnitin.com plagiarism reports, and exercises requiring students to identify instances of plagiarism in example essays. We also tested the impact on infraction rates of providing explicit plagiarism instruction in the form of an expectation management strategy introduced prior to</w:t>
      </w:r>
    </w:p>
    <w:p w:rsidR="007825E0" w:rsidRPr="007825E0" w:rsidRDefault="007825E0" w:rsidP="007825E0">
      <w:pPr>
        <w:autoSpaceDE w:val="0"/>
        <w:autoSpaceDN w:val="0"/>
        <w:adjustRightInd w:val="0"/>
        <w:spacing w:after="0" w:line="240" w:lineRule="auto"/>
        <w:rPr>
          <w:rFonts w:ascii="Times New Roman" w:hAnsi="Times New Roman"/>
          <w:sz w:val="24"/>
          <w:szCs w:val="24"/>
          <w:lang w:val="en-CA" w:eastAsia="en-CA"/>
        </w:rPr>
      </w:pPr>
      <w:proofErr w:type="gramStart"/>
      <w:r w:rsidRPr="007825E0">
        <w:rPr>
          <w:rFonts w:ascii="Times New Roman" w:hAnsi="Times New Roman"/>
          <w:sz w:val="24"/>
          <w:szCs w:val="24"/>
          <w:lang w:val="en-CA" w:eastAsia="en-CA"/>
        </w:rPr>
        <w:t>students</w:t>
      </w:r>
      <w:proofErr w:type="gramEnd"/>
      <w:r w:rsidRPr="007825E0">
        <w:rPr>
          <w:rFonts w:ascii="Times New Roman" w:hAnsi="Times New Roman"/>
          <w:sz w:val="24"/>
          <w:szCs w:val="24"/>
          <w:lang w:val="en-CA" w:eastAsia="en-CA"/>
        </w:rPr>
        <w:t>’ preparation of assignments.</w:t>
      </w:r>
    </w:p>
    <w:p w:rsidR="007825E0" w:rsidRPr="007825E0" w:rsidRDefault="007825E0" w:rsidP="007825E0">
      <w:pPr>
        <w:autoSpaceDE w:val="0"/>
        <w:autoSpaceDN w:val="0"/>
        <w:adjustRightInd w:val="0"/>
        <w:spacing w:after="0" w:line="240" w:lineRule="auto"/>
        <w:ind w:firstLine="720"/>
        <w:rPr>
          <w:sz w:val="24"/>
          <w:szCs w:val="24"/>
          <w:lang w:val="en-CA"/>
        </w:rPr>
      </w:pPr>
      <w:r w:rsidRPr="007825E0">
        <w:rPr>
          <w:rFonts w:ascii="Times New Roman" w:hAnsi="Times New Roman"/>
          <w:sz w:val="24"/>
          <w:szCs w:val="24"/>
          <w:lang w:val="en-CA" w:eastAsia="en-CA"/>
        </w:rPr>
        <w:t xml:space="preserve">The use of Turnitin.com improved our ability to detect cut-and-paste plagiarism measurably.  While the automated process of checking papers was not necessarily faster than manual checking, it was certainly more thorough, enabling us to adhere and enforce to a stricter definition of plagiarism. We did not use Turnitin.com during the initial grading of these assignments, but we have incorporated its use into recent offerings of the course by making it part of the grading criteria presented to students. </w:t>
      </w:r>
      <w:proofErr w:type="spellStart"/>
      <w:r w:rsidRPr="007825E0">
        <w:rPr>
          <w:rFonts w:ascii="Times New Roman" w:hAnsi="Times New Roman"/>
          <w:sz w:val="24"/>
          <w:szCs w:val="24"/>
          <w:lang w:val="en-CA" w:eastAsia="en-CA"/>
        </w:rPr>
        <w:t>Braumoeller</w:t>
      </w:r>
      <w:proofErr w:type="spellEnd"/>
      <w:r w:rsidRPr="007825E0">
        <w:rPr>
          <w:rFonts w:ascii="Times New Roman" w:hAnsi="Times New Roman"/>
          <w:sz w:val="24"/>
          <w:szCs w:val="24"/>
          <w:lang w:val="en-CA" w:eastAsia="en-CA"/>
        </w:rPr>
        <w:t xml:space="preserve"> and Gaines (2001) found a benefit to informing students of the use of Turnitin.com prior to student submission of assignments. They suggest that actual checking for plagiarism using Turnitin.com followed by grade penalties for infractions serve as a deterrent to would-be plagiarizers in a way that verbal and written warnings do not.</w:t>
      </w:r>
    </w:p>
    <w:p w:rsidR="00EB5650" w:rsidRPr="00EB5650" w:rsidRDefault="00EB5650" w:rsidP="00EB5650">
      <w:pPr>
        <w:spacing w:line="240" w:lineRule="auto"/>
        <w:rPr>
          <w:rFonts w:ascii="Times New Roman" w:eastAsia="Times New Roman" w:hAnsi="Times New Roman" w:cs="Times New Roman"/>
          <w:b/>
          <w:color w:val="000000"/>
          <w:sz w:val="24"/>
          <w:szCs w:val="24"/>
          <w:lang w:val="en-CA" w:eastAsia="en-CA"/>
        </w:rPr>
      </w:pPr>
    </w:p>
    <w:p w:rsidR="00EB5650" w:rsidRPr="00EB5650" w:rsidRDefault="001056A2" w:rsidP="00EB5650">
      <w:pPr>
        <w:spacing w:line="480" w:lineRule="auto"/>
        <w:rPr>
          <w:rFonts w:ascii="Times New Roman" w:eastAsia="Times New Roman" w:hAnsi="Times New Roman" w:cs="Times New Roman"/>
          <w:color w:val="000000"/>
          <w:sz w:val="24"/>
          <w:szCs w:val="24"/>
          <w:lang w:val="en-CA" w:eastAsia="en-CA"/>
        </w:rPr>
      </w:pPr>
      <w:r w:rsidRPr="001056A2">
        <w:rPr>
          <w:rFonts w:ascii="Times New Roman" w:eastAsia="Times New Roman" w:hAnsi="Times New Roman" w:cs="Times New Roman"/>
          <w:color w:val="000000"/>
          <w:sz w:val="24"/>
          <w:szCs w:val="24"/>
          <w:lang w:val="en-CA" w:eastAsia="en-CA"/>
        </w:rPr>
        <w:t>In order to discourage students from committing online plagiarism, educators must</w:t>
      </w:r>
      <w:r w:rsidR="00EB5650" w:rsidRPr="00EB5650">
        <w:rPr>
          <w:rFonts w:ascii="Times New Roman" w:eastAsia="Times New Roman" w:hAnsi="Times New Roman" w:cs="Times New Roman"/>
          <w:color w:val="000000"/>
          <w:sz w:val="24"/>
          <w:szCs w:val="24"/>
          <w:lang w:val="en-CA" w:eastAsia="en-CA"/>
        </w:rPr>
        <w:t>:</w:t>
      </w:r>
    </w:p>
    <w:p w:rsidR="00EB5650" w:rsidRPr="001236FA" w:rsidRDefault="00EB5650" w:rsidP="007825E0">
      <w:pPr>
        <w:pStyle w:val="ListParagraph"/>
        <w:numPr>
          <w:ilvl w:val="0"/>
          <w:numId w:val="1"/>
        </w:numPr>
        <w:spacing w:line="240" w:lineRule="auto"/>
        <w:rPr>
          <w:rFonts w:ascii="Times New Roman" w:eastAsia="Times New Roman" w:hAnsi="Times New Roman" w:cs="Times New Roman"/>
          <w:b/>
          <w:color w:val="000000"/>
          <w:sz w:val="24"/>
          <w:szCs w:val="24"/>
          <w:lang w:val="en-CA" w:eastAsia="en-CA"/>
        </w:rPr>
      </w:pPr>
      <w:r w:rsidRPr="001236FA">
        <w:rPr>
          <w:rFonts w:ascii="Times New Roman" w:eastAsia="Times New Roman" w:hAnsi="Times New Roman" w:cs="Times New Roman"/>
          <w:b/>
          <w:color w:val="000000"/>
          <w:sz w:val="24"/>
          <w:szCs w:val="24"/>
          <w:lang w:val="en-CA" w:eastAsia="en-CA"/>
        </w:rPr>
        <w:t>E</w:t>
      </w:r>
      <w:r w:rsidR="001056A2" w:rsidRPr="001236FA">
        <w:rPr>
          <w:rFonts w:ascii="Times New Roman" w:eastAsia="Times New Roman" w:hAnsi="Times New Roman" w:cs="Times New Roman"/>
          <w:b/>
          <w:color w:val="000000"/>
          <w:sz w:val="24"/>
          <w:szCs w:val="24"/>
          <w:lang w:val="en-CA" w:eastAsia="en-CA"/>
        </w:rPr>
        <w:t xml:space="preserve">ducate students on plagiarism, the different types of plagiarism (unintentional and intentional), the causes and the consequences that results. </w:t>
      </w:r>
    </w:p>
    <w:p w:rsidR="00EB5650" w:rsidRPr="001236FA" w:rsidRDefault="00EB5650" w:rsidP="007825E0">
      <w:pPr>
        <w:pStyle w:val="ListParagraph"/>
        <w:numPr>
          <w:ilvl w:val="0"/>
          <w:numId w:val="1"/>
        </w:numPr>
        <w:spacing w:line="240" w:lineRule="auto"/>
        <w:rPr>
          <w:rFonts w:ascii="Times New Roman" w:eastAsia="Times New Roman" w:hAnsi="Times New Roman" w:cs="Times New Roman"/>
          <w:b/>
          <w:color w:val="000000"/>
          <w:sz w:val="24"/>
          <w:szCs w:val="24"/>
          <w:lang w:val="en-CA" w:eastAsia="en-CA"/>
        </w:rPr>
      </w:pPr>
      <w:r w:rsidRPr="001236FA">
        <w:rPr>
          <w:rFonts w:ascii="Times New Roman" w:eastAsia="Times New Roman" w:hAnsi="Times New Roman" w:cs="Times New Roman"/>
          <w:b/>
          <w:color w:val="000000"/>
          <w:sz w:val="24"/>
          <w:szCs w:val="24"/>
          <w:lang w:val="en-CA" w:eastAsia="en-CA"/>
        </w:rPr>
        <w:t>U</w:t>
      </w:r>
      <w:r w:rsidR="001056A2" w:rsidRPr="001236FA">
        <w:rPr>
          <w:rFonts w:ascii="Times New Roman" w:eastAsia="Times New Roman" w:hAnsi="Times New Roman" w:cs="Times New Roman"/>
          <w:b/>
          <w:color w:val="000000"/>
          <w:sz w:val="24"/>
          <w:szCs w:val="24"/>
          <w:lang w:val="en-CA" w:eastAsia="en-CA"/>
        </w:rPr>
        <w:t>nderstand the reasons why students may do online plagiarism and they must teach students: research skills, note taking, source citation, etc.</w:t>
      </w:r>
    </w:p>
    <w:p w:rsidR="00EB5650" w:rsidRPr="001236FA" w:rsidRDefault="00EB5650" w:rsidP="007825E0">
      <w:pPr>
        <w:pStyle w:val="ListParagraph"/>
        <w:numPr>
          <w:ilvl w:val="0"/>
          <w:numId w:val="1"/>
        </w:numPr>
        <w:spacing w:line="240" w:lineRule="auto"/>
        <w:rPr>
          <w:rFonts w:ascii="Times New Roman" w:eastAsia="Times New Roman" w:hAnsi="Times New Roman" w:cs="Times New Roman"/>
          <w:b/>
          <w:color w:val="000000"/>
          <w:sz w:val="24"/>
          <w:szCs w:val="24"/>
          <w:lang w:val="en-CA" w:eastAsia="en-CA"/>
        </w:rPr>
      </w:pPr>
      <w:r w:rsidRPr="001236FA">
        <w:rPr>
          <w:rFonts w:ascii="Times New Roman" w:eastAsia="Times New Roman" w:hAnsi="Times New Roman" w:cs="Times New Roman"/>
          <w:b/>
          <w:color w:val="000000"/>
          <w:sz w:val="24"/>
          <w:szCs w:val="24"/>
          <w:lang w:val="en-CA" w:eastAsia="en-CA"/>
        </w:rPr>
        <w:t>S</w:t>
      </w:r>
      <w:r w:rsidR="001056A2" w:rsidRPr="001236FA">
        <w:rPr>
          <w:rFonts w:ascii="Times New Roman" w:eastAsia="Times New Roman" w:hAnsi="Times New Roman" w:cs="Times New Roman"/>
          <w:b/>
          <w:color w:val="000000"/>
          <w:sz w:val="24"/>
          <w:szCs w:val="24"/>
          <w:lang w:val="en-CA" w:eastAsia="en-CA"/>
        </w:rPr>
        <w:t xml:space="preserve">how students that it is easy to find out if they have committed plagiarism through the use of internet sites such as </w:t>
      </w:r>
      <w:r w:rsidR="001056A2" w:rsidRPr="001236FA">
        <w:rPr>
          <w:rFonts w:ascii="Times New Roman" w:eastAsia="Times New Roman" w:hAnsi="Times New Roman" w:cs="Times New Roman"/>
          <w:b/>
          <w:i/>
          <w:iCs/>
          <w:color w:val="000000"/>
          <w:sz w:val="24"/>
          <w:szCs w:val="24"/>
          <w:lang w:val="en-CA" w:eastAsia="en-CA"/>
        </w:rPr>
        <w:t>plagiarism checker, plagiarism detector</w:t>
      </w:r>
    </w:p>
    <w:p w:rsidR="00EB5650" w:rsidRPr="001236FA" w:rsidRDefault="00EB5650" w:rsidP="007825E0">
      <w:pPr>
        <w:pStyle w:val="ListParagraph"/>
        <w:numPr>
          <w:ilvl w:val="0"/>
          <w:numId w:val="1"/>
        </w:numPr>
        <w:spacing w:line="240" w:lineRule="auto"/>
        <w:rPr>
          <w:rFonts w:ascii="Times New Roman" w:eastAsia="Times New Roman" w:hAnsi="Times New Roman" w:cs="Times New Roman"/>
          <w:b/>
          <w:color w:val="000000"/>
          <w:sz w:val="24"/>
          <w:szCs w:val="24"/>
          <w:lang w:val="en-CA" w:eastAsia="en-CA"/>
        </w:rPr>
      </w:pPr>
      <w:r w:rsidRPr="001236FA">
        <w:rPr>
          <w:rFonts w:ascii="Times New Roman" w:eastAsia="Times New Roman" w:hAnsi="Times New Roman" w:cs="Times New Roman"/>
          <w:b/>
          <w:iCs/>
          <w:color w:val="000000"/>
          <w:sz w:val="24"/>
          <w:szCs w:val="24"/>
          <w:lang w:val="en-CA" w:eastAsia="en-CA"/>
        </w:rPr>
        <w:t xml:space="preserve">Help student realise that plagiarism is more than just </w:t>
      </w:r>
      <w:r w:rsidRPr="001236FA">
        <w:rPr>
          <w:rFonts w:ascii="Times New Roman" w:hAnsi="Times New Roman" w:cs="Times New Roman"/>
          <w:b/>
          <w:color w:val="000000"/>
          <w:sz w:val="24"/>
          <w:szCs w:val="24"/>
          <w:lang w:val="en-CA"/>
        </w:rPr>
        <w:t xml:space="preserve">borrowing </w:t>
      </w:r>
      <w:r w:rsidRPr="001236FA">
        <w:rPr>
          <w:rFonts w:ascii="Times New Roman" w:eastAsia="Times New Roman" w:hAnsi="Times New Roman" w:cs="Times New Roman"/>
          <w:b/>
          <w:iCs/>
          <w:color w:val="000000"/>
          <w:sz w:val="24"/>
          <w:szCs w:val="24"/>
          <w:lang w:val="en-CA" w:eastAsia="en-CA"/>
        </w:rPr>
        <w:t xml:space="preserve">by giving them real life examples (i.e.: </w:t>
      </w:r>
      <w:r w:rsidRPr="001236FA">
        <w:rPr>
          <w:rFonts w:ascii="Times New Roman" w:hAnsi="Times New Roman" w:cs="Times New Roman"/>
          <w:b/>
          <w:color w:val="000000"/>
          <w:sz w:val="24"/>
          <w:szCs w:val="24"/>
          <w:lang w:val="en-CA"/>
        </w:rPr>
        <w:t>students could be asked to take the place of an artist or musician and their art form or work; students could reflect about an original song or art work produced by themselves)</w:t>
      </w:r>
    </w:p>
    <w:p w:rsidR="000F766F" w:rsidRPr="007825E0" w:rsidRDefault="00EB5650" w:rsidP="007825E0">
      <w:pPr>
        <w:spacing w:line="240" w:lineRule="auto"/>
        <w:rPr>
          <w:rFonts w:ascii="Times New Roman" w:eastAsia="Times New Roman" w:hAnsi="Times New Roman" w:cs="Times New Roman"/>
          <w:color w:val="000000"/>
          <w:sz w:val="24"/>
          <w:szCs w:val="24"/>
          <w:lang w:val="en-CA" w:eastAsia="en-CA"/>
        </w:rPr>
      </w:pPr>
      <w:r w:rsidRPr="00EB5650">
        <w:rPr>
          <w:rFonts w:ascii="Times New Roman" w:eastAsia="Times New Roman" w:hAnsi="Times New Roman" w:cs="Times New Roman"/>
          <w:color w:val="000000"/>
          <w:sz w:val="24"/>
          <w:szCs w:val="24"/>
          <w:lang w:val="en-CA" w:eastAsia="en-CA"/>
        </w:rPr>
        <w:t>Reference</w:t>
      </w:r>
      <w:r w:rsidR="007825E0">
        <w:rPr>
          <w:rFonts w:ascii="Times New Roman" w:eastAsia="Times New Roman" w:hAnsi="Times New Roman" w:cs="Times New Roman"/>
          <w:color w:val="000000"/>
          <w:sz w:val="24"/>
          <w:szCs w:val="24"/>
          <w:lang w:val="en-CA" w:eastAsia="en-CA"/>
        </w:rPr>
        <w:t xml:space="preserve"> </w:t>
      </w:r>
      <w:r w:rsidR="007825E0">
        <w:rPr>
          <w:rFonts w:ascii="Times New Roman" w:eastAsia="Times New Roman" w:hAnsi="Times New Roman" w:cs="Times New Roman"/>
          <w:color w:val="000000"/>
          <w:sz w:val="24"/>
          <w:szCs w:val="24"/>
          <w:lang w:val="en-CA" w:eastAsia="en-CA"/>
        </w:rPr>
        <w:br/>
      </w:r>
      <w:hyperlink r:id="rId5" w:tgtFrame="_blank" w:history="1">
        <w:r w:rsidR="001056A2" w:rsidRPr="00EB5650">
          <w:rPr>
            <w:rFonts w:ascii="Times New Roman" w:eastAsia="Times New Roman" w:hAnsi="Times New Roman" w:cs="Times New Roman"/>
            <w:i/>
            <w:iCs/>
            <w:color w:val="0000FF"/>
            <w:sz w:val="24"/>
            <w:szCs w:val="24"/>
            <w:u w:val="single"/>
            <w:lang w:val="en-CA" w:eastAsia="en-CA"/>
          </w:rPr>
          <w:t>http://www.vccaedu.org/inquiry/inquiry-spring2000/i-51-guiliano.html</w:t>
        </w:r>
      </w:hyperlink>
      <w:r w:rsidR="001056A2" w:rsidRPr="00EB5650">
        <w:rPr>
          <w:rFonts w:ascii="Times New Roman" w:eastAsia="Times New Roman" w:hAnsi="Times New Roman" w:cs="Times New Roman"/>
          <w:i/>
          <w:iCs/>
          <w:color w:val="000000"/>
          <w:sz w:val="24"/>
          <w:szCs w:val="24"/>
          <w:lang w:val="en-CA" w:eastAsia="en-CA"/>
        </w:rPr>
        <w:t xml:space="preserve"> </w:t>
      </w:r>
      <w:r w:rsidRPr="00EB5650">
        <w:rPr>
          <w:rFonts w:ascii="Times New Roman" w:eastAsia="Times New Roman" w:hAnsi="Times New Roman" w:cs="Times New Roman"/>
          <w:iCs/>
          <w:color w:val="000000"/>
          <w:sz w:val="24"/>
          <w:szCs w:val="24"/>
          <w:lang w:val="en-CA" w:eastAsia="en-CA"/>
        </w:rPr>
        <w:t>(retrieved June, 2012)</w:t>
      </w:r>
    </w:p>
    <w:sectPr w:rsidR="000F766F" w:rsidRPr="007825E0" w:rsidSect="000F76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
    <w:panose1 w:val="00000000000000000000"/>
    <w:charset w:val="00"/>
    <w:family w:val="roman"/>
    <w:notTrueType/>
    <w:pitch w:val="default"/>
    <w:sig w:usb0="00000003" w:usb1="00000000" w:usb2="00000000" w:usb3="00000000" w:csb0="00000001" w:csb1="00000000"/>
  </w:font>
  <w:font w:name="TimesNewRomanPS">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9A23F0"/>
    <w:multiLevelType w:val="hybridMultilevel"/>
    <w:tmpl w:val="6CD6CFA2"/>
    <w:lvl w:ilvl="0" w:tplc="F7F4ED68">
      <w:start w:val="8"/>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56A2"/>
    <w:rsid w:val="00062731"/>
    <w:rsid w:val="00071371"/>
    <w:rsid w:val="000F766F"/>
    <w:rsid w:val="001056A2"/>
    <w:rsid w:val="00107E71"/>
    <w:rsid w:val="001236FA"/>
    <w:rsid w:val="0018731E"/>
    <w:rsid w:val="00193D0D"/>
    <w:rsid w:val="001C4087"/>
    <w:rsid w:val="001C4866"/>
    <w:rsid w:val="002D0751"/>
    <w:rsid w:val="002D153B"/>
    <w:rsid w:val="0051766B"/>
    <w:rsid w:val="00544C0A"/>
    <w:rsid w:val="00575D18"/>
    <w:rsid w:val="005B1335"/>
    <w:rsid w:val="005C3A7D"/>
    <w:rsid w:val="00626370"/>
    <w:rsid w:val="006F106A"/>
    <w:rsid w:val="007825E0"/>
    <w:rsid w:val="007F4210"/>
    <w:rsid w:val="008137C0"/>
    <w:rsid w:val="0083358C"/>
    <w:rsid w:val="00856788"/>
    <w:rsid w:val="008A3322"/>
    <w:rsid w:val="008B6BC8"/>
    <w:rsid w:val="00903643"/>
    <w:rsid w:val="0094044B"/>
    <w:rsid w:val="00A75EB6"/>
    <w:rsid w:val="00AD25AE"/>
    <w:rsid w:val="00CC17F2"/>
    <w:rsid w:val="00D446AE"/>
    <w:rsid w:val="00E94CF9"/>
    <w:rsid w:val="00EB5650"/>
    <w:rsid w:val="00F553B4"/>
    <w:rsid w:val="00FA3857"/>
    <w:rsid w:val="00FB50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66F"/>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056A2"/>
    <w:rPr>
      <w:i/>
      <w:iCs/>
    </w:rPr>
  </w:style>
  <w:style w:type="paragraph" w:styleId="ListParagraph">
    <w:name w:val="List Paragraph"/>
    <w:basedOn w:val="Normal"/>
    <w:uiPriority w:val="34"/>
    <w:qFormat/>
    <w:rsid w:val="00EB5650"/>
    <w:pPr>
      <w:ind w:left="720"/>
      <w:contextualSpacing/>
    </w:pPr>
  </w:style>
</w:styles>
</file>

<file path=word/webSettings.xml><?xml version="1.0" encoding="utf-8"?>
<w:webSettings xmlns:r="http://schemas.openxmlformats.org/officeDocument/2006/relationships" xmlns:w="http://schemas.openxmlformats.org/wordprocessingml/2006/main">
  <w:divs>
    <w:div w:id="919097768">
      <w:bodyDiv w:val="1"/>
      <w:marLeft w:val="0"/>
      <w:marRight w:val="0"/>
      <w:marTop w:val="0"/>
      <w:marBottom w:val="0"/>
      <w:divBdr>
        <w:top w:val="none" w:sz="0" w:space="0" w:color="auto"/>
        <w:left w:val="none" w:sz="0" w:space="0" w:color="auto"/>
        <w:bottom w:val="none" w:sz="0" w:space="0" w:color="auto"/>
        <w:right w:val="none" w:sz="0" w:space="0" w:color="auto"/>
      </w:divBdr>
      <w:divsChild>
        <w:div w:id="1964800460">
          <w:marLeft w:val="0"/>
          <w:marRight w:val="0"/>
          <w:marTop w:val="0"/>
          <w:marBottom w:val="0"/>
          <w:divBdr>
            <w:top w:val="none" w:sz="0" w:space="0" w:color="auto"/>
            <w:left w:val="none" w:sz="0" w:space="0" w:color="auto"/>
            <w:bottom w:val="none" w:sz="0" w:space="0" w:color="auto"/>
            <w:right w:val="none" w:sz="0" w:space="0" w:color="auto"/>
          </w:divBdr>
          <w:divsChild>
            <w:div w:id="1958098143">
              <w:marLeft w:val="0"/>
              <w:marRight w:val="0"/>
              <w:marTop w:val="0"/>
              <w:marBottom w:val="0"/>
              <w:divBdr>
                <w:top w:val="none" w:sz="0" w:space="0" w:color="auto"/>
                <w:left w:val="none" w:sz="0" w:space="0" w:color="auto"/>
                <w:bottom w:val="none" w:sz="0" w:space="0" w:color="auto"/>
                <w:right w:val="none" w:sz="0" w:space="0" w:color="auto"/>
              </w:divBdr>
              <w:divsChild>
                <w:div w:id="329063395">
                  <w:marLeft w:val="0"/>
                  <w:marRight w:val="0"/>
                  <w:marTop w:val="0"/>
                  <w:marBottom w:val="0"/>
                  <w:divBdr>
                    <w:top w:val="none" w:sz="0" w:space="0" w:color="auto"/>
                    <w:left w:val="none" w:sz="0" w:space="0" w:color="auto"/>
                    <w:bottom w:val="none" w:sz="0" w:space="0" w:color="auto"/>
                    <w:right w:val="none" w:sz="0" w:space="0" w:color="auto"/>
                  </w:divBdr>
                  <w:divsChild>
                    <w:div w:id="137765634">
                      <w:marLeft w:val="0"/>
                      <w:marRight w:val="0"/>
                      <w:marTop w:val="0"/>
                      <w:marBottom w:val="0"/>
                      <w:divBdr>
                        <w:top w:val="none" w:sz="0" w:space="0" w:color="auto"/>
                        <w:left w:val="none" w:sz="0" w:space="0" w:color="auto"/>
                        <w:bottom w:val="none" w:sz="0" w:space="0" w:color="auto"/>
                        <w:right w:val="none" w:sz="0" w:space="0" w:color="auto"/>
                      </w:divBdr>
                      <w:divsChild>
                        <w:div w:id="1508599598">
                          <w:marLeft w:val="0"/>
                          <w:marRight w:val="0"/>
                          <w:marTop w:val="0"/>
                          <w:marBottom w:val="0"/>
                          <w:divBdr>
                            <w:top w:val="none" w:sz="0" w:space="0" w:color="auto"/>
                            <w:left w:val="none" w:sz="0" w:space="0" w:color="auto"/>
                            <w:bottom w:val="none" w:sz="0" w:space="0" w:color="auto"/>
                            <w:right w:val="none" w:sz="0" w:space="0" w:color="auto"/>
                          </w:divBdr>
                          <w:divsChild>
                            <w:div w:id="1862283710">
                              <w:marLeft w:val="0"/>
                              <w:marRight w:val="0"/>
                              <w:marTop w:val="0"/>
                              <w:marBottom w:val="0"/>
                              <w:divBdr>
                                <w:top w:val="none" w:sz="0" w:space="0" w:color="auto"/>
                                <w:left w:val="none" w:sz="0" w:space="0" w:color="auto"/>
                                <w:bottom w:val="none" w:sz="0" w:space="0" w:color="auto"/>
                                <w:right w:val="none" w:sz="0" w:space="0" w:color="auto"/>
                              </w:divBdr>
                              <w:divsChild>
                                <w:div w:id="474298778">
                                  <w:marLeft w:val="0"/>
                                  <w:marRight w:val="0"/>
                                  <w:marTop w:val="0"/>
                                  <w:marBottom w:val="0"/>
                                  <w:divBdr>
                                    <w:top w:val="none" w:sz="0" w:space="0" w:color="auto"/>
                                    <w:left w:val="none" w:sz="0" w:space="0" w:color="auto"/>
                                    <w:bottom w:val="none" w:sz="0" w:space="0" w:color="auto"/>
                                    <w:right w:val="none" w:sz="0" w:space="0" w:color="auto"/>
                                  </w:divBdr>
                                  <w:divsChild>
                                    <w:div w:id="15272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2798954">
      <w:bodyDiv w:val="1"/>
      <w:marLeft w:val="0"/>
      <w:marRight w:val="0"/>
      <w:marTop w:val="0"/>
      <w:marBottom w:val="0"/>
      <w:divBdr>
        <w:top w:val="none" w:sz="0" w:space="0" w:color="auto"/>
        <w:left w:val="none" w:sz="0" w:space="0" w:color="auto"/>
        <w:bottom w:val="none" w:sz="0" w:space="0" w:color="auto"/>
        <w:right w:val="none" w:sz="0" w:space="0" w:color="auto"/>
      </w:divBdr>
      <w:divsChild>
        <w:div w:id="1065495935">
          <w:marLeft w:val="0"/>
          <w:marRight w:val="0"/>
          <w:marTop w:val="0"/>
          <w:marBottom w:val="0"/>
          <w:divBdr>
            <w:top w:val="none" w:sz="0" w:space="0" w:color="auto"/>
            <w:left w:val="none" w:sz="0" w:space="0" w:color="auto"/>
            <w:bottom w:val="none" w:sz="0" w:space="0" w:color="auto"/>
            <w:right w:val="none" w:sz="0" w:space="0" w:color="auto"/>
          </w:divBdr>
          <w:divsChild>
            <w:div w:id="1775591889">
              <w:marLeft w:val="0"/>
              <w:marRight w:val="0"/>
              <w:marTop w:val="0"/>
              <w:marBottom w:val="0"/>
              <w:divBdr>
                <w:top w:val="none" w:sz="0" w:space="0" w:color="auto"/>
                <w:left w:val="none" w:sz="0" w:space="0" w:color="auto"/>
                <w:bottom w:val="none" w:sz="0" w:space="0" w:color="auto"/>
                <w:right w:val="none" w:sz="0" w:space="0" w:color="auto"/>
              </w:divBdr>
              <w:divsChild>
                <w:div w:id="444352179">
                  <w:marLeft w:val="0"/>
                  <w:marRight w:val="0"/>
                  <w:marTop w:val="0"/>
                  <w:marBottom w:val="0"/>
                  <w:divBdr>
                    <w:top w:val="none" w:sz="0" w:space="0" w:color="auto"/>
                    <w:left w:val="none" w:sz="0" w:space="0" w:color="auto"/>
                    <w:bottom w:val="none" w:sz="0" w:space="0" w:color="auto"/>
                    <w:right w:val="none" w:sz="0" w:space="0" w:color="auto"/>
                  </w:divBdr>
                  <w:divsChild>
                    <w:div w:id="1839300281">
                      <w:marLeft w:val="0"/>
                      <w:marRight w:val="0"/>
                      <w:marTop w:val="0"/>
                      <w:marBottom w:val="0"/>
                      <w:divBdr>
                        <w:top w:val="none" w:sz="0" w:space="0" w:color="auto"/>
                        <w:left w:val="none" w:sz="0" w:space="0" w:color="auto"/>
                        <w:bottom w:val="none" w:sz="0" w:space="0" w:color="auto"/>
                        <w:right w:val="none" w:sz="0" w:space="0" w:color="auto"/>
                      </w:divBdr>
                      <w:divsChild>
                        <w:div w:id="1376395879">
                          <w:marLeft w:val="0"/>
                          <w:marRight w:val="0"/>
                          <w:marTop w:val="0"/>
                          <w:marBottom w:val="0"/>
                          <w:divBdr>
                            <w:top w:val="none" w:sz="0" w:space="0" w:color="auto"/>
                            <w:left w:val="none" w:sz="0" w:space="0" w:color="auto"/>
                            <w:bottom w:val="none" w:sz="0" w:space="0" w:color="auto"/>
                            <w:right w:val="none" w:sz="0" w:space="0" w:color="auto"/>
                          </w:divBdr>
                          <w:divsChild>
                            <w:div w:id="1091976358">
                              <w:marLeft w:val="0"/>
                              <w:marRight w:val="0"/>
                              <w:marTop w:val="0"/>
                              <w:marBottom w:val="0"/>
                              <w:divBdr>
                                <w:top w:val="none" w:sz="0" w:space="0" w:color="auto"/>
                                <w:left w:val="none" w:sz="0" w:space="0" w:color="auto"/>
                                <w:bottom w:val="none" w:sz="0" w:space="0" w:color="auto"/>
                                <w:right w:val="none" w:sz="0" w:space="0" w:color="auto"/>
                              </w:divBdr>
                              <w:divsChild>
                                <w:div w:id="2079131123">
                                  <w:marLeft w:val="0"/>
                                  <w:marRight w:val="0"/>
                                  <w:marTop w:val="0"/>
                                  <w:marBottom w:val="0"/>
                                  <w:divBdr>
                                    <w:top w:val="none" w:sz="0" w:space="0" w:color="auto"/>
                                    <w:left w:val="none" w:sz="0" w:space="0" w:color="auto"/>
                                    <w:bottom w:val="none" w:sz="0" w:space="0" w:color="auto"/>
                                    <w:right w:val="none" w:sz="0" w:space="0" w:color="auto"/>
                                  </w:divBdr>
                                  <w:divsChild>
                                    <w:div w:id="9267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xchange.nbed.nb.ca/owa/redir.aspx?C=6a1f9638904d4b8bb3471ecb9fff8935&amp;URL=http%3a%2f%2fwww.vccaedu.org%2finquiry%2finquiry-spring2000%2fi-51-guiliano.html"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834</Words>
  <Characters>4756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Province of N.B.</Company>
  <LinksUpToDate>false</LinksUpToDate>
  <CharactersWithSpaces>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8</dc:creator>
  <cp:lastModifiedBy>Province of NS</cp:lastModifiedBy>
  <cp:revision>2</cp:revision>
  <cp:lastPrinted>2012-07-04T23:31:00Z</cp:lastPrinted>
  <dcterms:created xsi:type="dcterms:W3CDTF">2012-07-05T17:27:00Z</dcterms:created>
  <dcterms:modified xsi:type="dcterms:W3CDTF">2012-07-05T17:27:00Z</dcterms:modified>
</cp:coreProperties>
</file>